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007D" w14:textId="77777777" w:rsidR="00470E4A" w:rsidRDefault="00470E4A" w:rsidP="00470E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E4A">
        <w:rPr>
          <w:rFonts w:ascii="Times New Roman" w:hAnsi="Times New Roman" w:cs="Times New Roman"/>
          <w:b/>
          <w:bCs/>
          <w:sz w:val="24"/>
          <w:szCs w:val="24"/>
        </w:rPr>
        <w:t xml:space="preserve">UAD Gelar Job Fair dan Campus Hiring #12, </w:t>
      </w:r>
      <w:proofErr w:type="spellStart"/>
      <w:r w:rsidRPr="00470E4A">
        <w:rPr>
          <w:rFonts w:ascii="Times New Roman" w:hAnsi="Times New Roman" w:cs="Times New Roman"/>
          <w:b/>
          <w:bCs/>
          <w:sz w:val="24"/>
          <w:szCs w:val="24"/>
        </w:rPr>
        <w:t>Hadirkan</w:t>
      </w:r>
      <w:proofErr w:type="spellEnd"/>
      <w:r w:rsidRPr="00470E4A">
        <w:rPr>
          <w:rFonts w:ascii="Times New Roman" w:hAnsi="Times New Roman" w:cs="Times New Roman"/>
          <w:b/>
          <w:bCs/>
          <w:sz w:val="24"/>
          <w:szCs w:val="24"/>
        </w:rPr>
        <w:t xml:space="preserve"> 41 Perusahaan</w:t>
      </w:r>
    </w:p>
    <w:p w14:paraId="05FB4839" w14:textId="1088B2A2" w:rsidR="00470E4A" w:rsidRPr="00470E4A" w:rsidRDefault="00453843" w:rsidP="00470E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739A812" wp14:editId="382AE7AD">
            <wp:extent cx="5731510" cy="3820795"/>
            <wp:effectExtent l="0" t="0" r="2540" b="8255"/>
            <wp:docPr id="1426270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70922" name="Picture 14262709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776F" w14:textId="53DE0F00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>Yogyakarta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0E4A">
        <w:rPr>
          <w:rFonts w:ascii="Times New Roman" w:hAnsi="Times New Roman" w:cs="Times New Roman"/>
          <w:sz w:val="24"/>
          <w:szCs w:val="24"/>
        </w:rPr>
        <w:t xml:space="preserve"> Pusat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dan Alumni Universitas Ahmad Dahlan (UAD) Yogyakarta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 Job Fair dan Campus Hiring #12 pada 27–29 Oktober 2025.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oleh 41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di Hall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1 Gedung Utama Kampus 4 UAD.</w:t>
      </w:r>
    </w:p>
    <w:p w14:paraId="0EB87D66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 xml:space="preserve">Acara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pada Senin (27/10/2025)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08.00 WIB dan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UAD, Prof. Dr.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Muchlas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70E4A">
        <w:rPr>
          <w:rFonts w:ascii="Times New Roman" w:hAnsi="Times New Roman" w:cs="Times New Roman"/>
          <w:sz w:val="24"/>
          <w:szCs w:val="24"/>
        </w:rPr>
        <w:t>M.T..</w:t>
      </w:r>
      <w:proofErr w:type="gramEnd"/>
      <w:r w:rsidRPr="00470E4A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sambutannya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Muchlas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56AF5BA4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passion-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job fair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menyiapkannya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Muchlas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205B80A7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E4A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 juga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wisudawan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71634F32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dan Alumni UAD,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Choirul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Fajri,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470E4A">
        <w:rPr>
          <w:rFonts w:ascii="Times New Roman" w:hAnsi="Times New Roman" w:cs="Times New Roman"/>
          <w:sz w:val="24"/>
          <w:szCs w:val="24"/>
        </w:rPr>
        <w:t>I.Kom</w:t>
      </w:r>
      <w:proofErr w:type="spellEnd"/>
      <w:proofErr w:type="gramEnd"/>
      <w:r w:rsidRPr="00470E4A">
        <w:rPr>
          <w:rFonts w:ascii="Times New Roman" w:hAnsi="Times New Roman" w:cs="Times New Roman"/>
          <w:sz w:val="24"/>
          <w:szCs w:val="24"/>
        </w:rPr>
        <w:t xml:space="preserve">., M.A.,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09E22AC7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 dan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alumninya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ungkap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Choirul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Fajri.</w:t>
      </w:r>
    </w:p>
    <w:p w14:paraId="448FC047" w14:textId="54DFC145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 xml:space="preserve">Acara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Dinas Tenaga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Bantul,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disambut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dan alumni UAD. Banyak di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lastRenderedPageBreak/>
        <w:t>lulusan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</w:t>
      </w:r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59D02F2B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pameran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Company Profile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disiarkan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live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YouTube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UAD. Dalam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berkesempatan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profilnya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tips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22AE7A7C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 Job Fair dan Campus Hiring #12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1A9DB62C" w14:textId="77777777" w:rsid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seluas-luasnya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Choirul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Fajri.</w:t>
      </w:r>
    </w:p>
    <w:p w14:paraId="6FA9DC2B" w14:textId="0B4DBF18" w:rsidR="00453843" w:rsidRPr="00470E4A" w:rsidRDefault="00453843" w:rsidP="004538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A8AB39" wp14:editId="5A9C45B4">
            <wp:extent cx="5731510" cy="3820795"/>
            <wp:effectExtent l="0" t="0" r="2540" b="8255"/>
            <wp:docPr id="1835911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11712" name="Picture 18359117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88A2" w14:textId="77777777" w:rsidR="00470E4A" w:rsidRPr="00470E4A" w:rsidRDefault="00470E4A" w:rsidP="00470E4A">
      <w:pPr>
        <w:jc w:val="both"/>
        <w:rPr>
          <w:rFonts w:ascii="Times New Roman" w:hAnsi="Times New Roman" w:cs="Times New Roman"/>
          <w:sz w:val="24"/>
          <w:szCs w:val="24"/>
        </w:rPr>
      </w:pPr>
      <w:r w:rsidRPr="00470E4A">
        <w:rPr>
          <w:rFonts w:ascii="Times New Roman" w:hAnsi="Times New Roman" w:cs="Times New Roman"/>
          <w:sz w:val="24"/>
          <w:szCs w:val="24"/>
        </w:rPr>
        <w:t xml:space="preserve">Selama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job fair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. Acara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UAD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meniti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E4A">
        <w:rPr>
          <w:rFonts w:ascii="Times New Roman" w:hAnsi="Times New Roman" w:cs="Times New Roman"/>
          <w:sz w:val="24"/>
          <w:szCs w:val="24"/>
        </w:rPr>
        <w:t>kompetensinya</w:t>
      </w:r>
      <w:proofErr w:type="spellEnd"/>
      <w:r w:rsidRPr="00470E4A">
        <w:rPr>
          <w:rFonts w:ascii="Times New Roman" w:hAnsi="Times New Roman" w:cs="Times New Roman"/>
          <w:sz w:val="24"/>
          <w:szCs w:val="24"/>
        </w:rPr>
        <w:t>.</w:t>
      </w:r>
    </w:p>
    <w:p w14:paraId="1A30A2F6" w14:textId="77777777" w:rsidR="005A21E7" w:rsidRPr="00470E4A" w:rsidRDefault="005A21E7" w:rsidP="00470E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1E7" w:rsidRPr="00470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4A"/>
    <w:rsid w:val="0013149A"/>
    <w:rsid w:val="00453843"/>
    <w:rsid w:val="00470E4A"/>
    <w:rsid w:val="005A21E7"/>
    <w:rsid w:val="005A27D1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2075"/>
  <w15:chartTrackingRefBased/>
  <w15:docId w15:val="{80E61C7C-8049-4076-8375-4AAF34E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E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E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1</cp:revision>
  <dcterms:created xsi:type="dcterms:W3CDTF">2025-11-04T11:36:00Z</dcterms:created>
  <dcterms:modified xsi:type="dcterms:W3CDTF">2025-11-04T12:10:00Z</dcterms:modified>
</cp:coreProperties>
</file>